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36"/>
        <w:tblOverlap w:val="never"/>
        <w:tblW w:w="16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2268"/>
        <w:gridCol w:w="1134"/>
        <w:gridCol w:w="1134"/>
        <w:gridCol w:w="2228"/>
        <w:gridCol w:w="1978"/>
        <w:gridCol w:w="1786"/>
        <w:gridCol w:w="1694"/>
        <w:gridCol w:w="1474"/>
        <w:gridCol w:w="1330"/>
      </w:tblGrid>
      <w:tr w:rsidR="0086012E" w:rsidRPr="0086012E" w:rsidTr="0086012E">
        <w:tblPrEx>
          <w:tblCellMar>
            <w:top w:w="0" w:type="dxa"/>
            <w:bottom w:w="0" w:type="dxa"/>
          </w:tblCellMar>
        </w:tblPrEx>
        <w:trPr>
          <w:trHeight w:hRule="exact" w:val="327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12E" w:rsidRPr="0086012E" w:rsidRDefault="0086012E" w:rsidP="0086012E">
            <w:pPr>
              <w:pStyle w:val="1"/>
              <w:shd w:val="clear" w:color="auto" w:fill="auto"/>
              <w:spacing w:after="0" w:line="206" w:lineRule="exact"/>
              <w:jc w:val="center"/>
              <w:rPr>
                <w:sz w:val="24"/>
                <w:szCs w:val="24"/>
              </w:rPr>
            </w:pPr>
            <w:r w:rsidRPr="0086012E">
              <w:rPr>
                <w:rStyle w:val="8pt0pt"/>
                <w:sz w:val="24"/>
                <w:szCs w:val="24"/>
              </w:rPr>
              <w:t>Территориальная сетевая организация*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12E" w:rsidRPr="0086012E" w:rsidRDefault="0086012E" w:rsidP="0086012E">
            <w:pPr>
              <w:pStyle w:val="1"/>
              <w:shd w:val="clear" w:color="auto" w:fill="auto"/>
              <w:spacing w:after="0" w:line="160" w:lineRule="exact"/>
              <w:jc w:val="center"/>
              <w:rPr>
                <w:sz w:val="24"/>
                <w:szCs w:val="24"/>
              </w:rPr>
            </w:pPr>
            <w:r w:rsidRPr="0086012E">
              <w:rPr>
                <w:rStyle w:val="8pt0pt"/>
                <w:sz w:val="24"/>
                <w:szCs w:val="24"/>
              </w:rPr>
              <w:t>Диапазон мощности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12E" w:rsidRPr="0086012E" w:rsidRDefault="0086012E" w:rsidP="0086012E">
            <w:pPr>
              <w:pStyle w:val="1"/>
              <w:shd w:val="clear" w:color="auto" w:fill="auto"/>
              <w:spacing w:after="0" w:line="202" w:lineRule="exact"/>
              <w:jc w:val="center"/>
              <w:rPr>
                <w:sz w:val="24"/>
                <w:szCs w:val="24"/>
              </w:rPr>
            </w:pPr>
            <w:r w:rsidRPr="0086012E">
              <w:rPr>
                <w:rStyle w:val="8pt0pt"/>
                <w:sz w:val="24"/>
                <w:szCs w:val="24"/>
              </w:rPr>
              <w:t>Кол-во</w:t>
            </w:r>
          </w:p>
          <w:p w:rsidR="0086012E" w:rsidRPr="0086012E" w:rsidRDefault="0086012E" w:rsidP="0086012E">
            <w:pPr>
              <w:pStyle w:val="1"/>
              <w:shd w:val="clear" w:color="auto" w:fill="auto"/>
              <w:spacing w:after="0" w:line="202" w:lineRule="exact"/>
              <w:jc w:val="center"/>
              <w:rPr>
                <w:sz w:val="24"/>
                <w:szCs w:val="24"/>
              </w:rPr>
            </w:pPr>
            <w:r w:rsidRPr="0086012E">
              <w:rPr>
                <w:rStyle w:val="8pt0pt"/>
                <w:sz w:val="24"/>
                <w:szCs w:val="24"/>
              </w:rPr>
              <w:t>заключенных</w:t>
            </w:r>
          </w:p>
          <w:p w:rsidR="0086012E" w:rsidRPr="0086012E" w:rsidRDefault="0086012E" w:rsidP="0086012E">
            <w:pPr>
              <w:pStyle w:val="1"/>
              <w:shd w:val="clear" w:color="auto" w:fill="auto"/>
              <w:spacing w:after="0" w:line="202" w:lineRule="exact"/>
              <w:jc w:val="center"/>
              <w:rPr>
                <w:sz w:val="24"/>
                <w:szCs w:val="24"/>
              </w:rPr>
            </w:pPr>
            <w:r w:rsidRPr="0086012E">
              <w:rPr>
                <w:rStyle w:val="8pt0pt"/>
                <w:sz w:val="24"/>
                <w:szCs w:val="24"/>
              </w:rPr>
              <w:t>договоров</w:t>
            </w:r>
          </w:p>
          <w:p w:rsidR="0086012E" w:rsidRPr="0086012E" w:rsidRDefault="0086012E" w:rsidP="0086012E">
            <w:pPr>
              <w:pStyle w:val="1"/>
              <w:shd w:val="clear" w:color="auto" w:fill="auto"/>
              <w:spacing w:after="0" w:line="202" w:lineRule="exact"/>
              <w:jc w:val="center"/>
              <w:rPr>
                <w:sz w:val="24"/>
                <w:szCs w:val="24"/>
              </w:rPr>
            </w:pPr>
            <w:r w:rsidRPr="0086012E">
              <w:rPr>
                <w:rStyle w:val="8pt0pt"/>
                <w:sz w:val="24"/>
                <w:szCs w:val="24"/>
              </w:rPr>
              <w:t>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12E" w:rsidRPr="0086012E" w:rsidRDefault="0086012E" w:rsidP="0086012E">
            <w:pPr>
              <w:pStyle w:val="1"/>
              <w:shd w:val="clear" w:color="auto" w:fill="auto"/>
              <w:spacing w:after="0" w:line="202" w:lineRule="exact"/>
              <w:jc w:val="center"/>
              <w:rPr>
                <w:sz w:val="24"/>
                <w:szCs w:val="24"/>
              </w:rPr>
            </w:pPr>
            <w:proofErr w:type="gramStart"/>
            <w:r w:rsidRPr="0086012E">
              <w:rPr>
                <w:rStyle w:val="8pt0pt"/>
                <w:sz w:val="24"/>
                <w:szCs w:val="24"/>
              </w:rPr>
              <w:t>Количество присоединений в отчетном году (шт.)</w:t>
            </w:r>
            <w:proofErr w:type="gram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12E" w:rsidRPr="0086012E" w:rsidRDefault="0086012E" w:rsidP="0086012E">
            <w:pPr>
              <w:pStyle w:val="1"/>
              <w:shd w:val="clear" w:color="auto" w:fill="auto"/>
              <w:spacing w:after="0" w:line="206" w:lineRule="exact"/>
              <w:jc w:val="center"/>
              <w:rPr>
                <w:sz w:val="24"/>
                <w:szCs w:val="24"/>
              </w:rPr>
            </w:pPr>
            <w:r w:rsidRPr="0086012E">
              <w:rPr>
                <w:rStyle w:val="8pt0pt"/>
                <w:sz w:val="24"/>
                <w:szCs w:val="24"/>
              </w:rPr>
              <w:t xml:space="preserve">Объем запрашиваемой максимальной мощности </w:t>
            </w:r>
            <w:proofErr w:type="spellStart"/>
            <w:r w:rsidRPr="0086012E">
              <w:rPr>
                <w:rStyle w:val="8pt0pt"/>
                <w:sz w:val="24"/>
                <w:szCs w:val="24"/>
              </w:rPr>
              <w:t>энергопринимающих</w:t>
            </w:r>
            <w:proofErr w:type="spellEnd"/>
            <w:r w:rsidRPr="0086012E">
              <w:rPr>
                <w:rStyle w:val="8pt0pt"/>
                <w:sz w:val="24"/>
                <w:szCs w:val="24"/>
              </w:rPr>
              <w:t xml:space="preserve"> устройств Заявителями по договорам технологического присоединения (кВт)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12E" w:rsidRPr="0086012E" w:rsidRDefault="0086012E" w:rsidP="0086012E">
            <w:pPr>
              <w:pStyle w:val="1"/>
              <w:shd w:val="clear" w:color="auto" w:fill="auto"/>
              <w:spacing w:after="0" w:line="206" w:lineRule="exact"/>
              <w:jc w:val="center"/>
              <w:rPr>
                <w:sz w:val="24"/>
                <w:szCs w:val="24"/>
              </w:rPr>
            </w:pPr>
            <w:r w:rsidRPr="0086012E">
              <w:rPr>
                <w:rStyle w:val="8pt0pt"/>
                <w:sz w:val="24"/>
                <w:szCs w:val="24"/>
              </w:rPr>
              <w:t xml:space="preserve">Объем максимальной мощности </w:t>
            </w:r>
            <w:proofErr w:type="spellStart"/>
            <w:r w:rsidRPr="0086012E">
              <w:rPr>
                <w:rStyle w:val="8pt0pt"/>
                <w:sz w:val="24"/>
                <w:szCs w:val="24"/>
              </w:rPr>
              <w:t>энергопринимающих</w:t>
            </w:r>
            <w:proofErr w:type="spellEnd"/>
            <w:r w:rsidRPr="0086012E">
              <w:rPr>
                <w:rStyle w:val="8pt0pt"/>
                <w:sz w:val="24"/>
                <w:szCs w:val="24"/>
              </w:rPr>
              <w:t xml:space="preserve"> устройств Заявителей в соответствии с актами об осуществлении технологического присоединения (кВт)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12E" w:rsidRPr="0086012E" w:rsidRDefault="0086012E" w:rsidP="0086012E">
            <w:pPr>
              <w:pStyle w:val="1"/>
              <w:shd w:val="clear" w:color="auto" w:fill="auto"/>
              <w:spacing w:after="0" w:line="206" w:lineRule="exact"/>
              <w:jc w:val="center"/>
              <w:rPr>
                <w:sz w:val="24"/>
                <w:szCs w:val="24"/>
              </w:rPr>
            </w:pPr>
            <w:r w:rsidRPr="0086012E">
              <w:rPr>
                <w:rStyle w:val="8pt0pt"/>
                <w:sz w:val="24"/>
                <w:szCs w:val="24"/>
              </w:rPr>
              <w:t>Расходы на осуществление сетевой организации мероприятий по технологическому присоединению в соответствии с договорами технологического присоединения, (тыс. руб.)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12E" w:rsidRPr="0086012E" w:rsidRDefault="0086012E" w:rsidP="0086012E">
            <w:pPr>
              <w:pStyle w:val="1"/>
              <w:shd w:val="clear" w:color="auto" w:fill="auto"/>
              <w:spacing w:after="0" w:line="206" w:lineRule="exact"/>
              <w:jc w:val="center"/>
              <w:rPr>
                <w:sz w:val="24"/>
                <w:szCs w:val="24"/>
              </w:rPr>
            </w:pPr>
            <w:r w:rsidRPr="0086012E">
              <w:rPr>
                <w:rStyle w:val="8pt0pt"/>
                <w:sz w:val="24"/>
                <w:szCs w:val="24"/>
              </w:rPr>
              <w:t xml:space="preserve">Сумма расходов на мероприятия технологического присоединения оплачиваемые заявителем (С1), </w:t>
            </w:r>
            <w:proofErr w:type="spellStart"/>
            <w:r w:rsidRPr="0086012E">
              <w:rPr>
                <w:rStyle w:val="8pt0pt"/>
                <w:sz w:val="24"/>
                <w:szCs w:val="24"/>
              </w:rPr>
              <w:t>тыс</w:t>
            </w:r>
            <w:proofErr w:type="gramStart"/>
            <w:r w:rsidRPr="0086012E">
              <w:rPr>
                <w:rStyle w:val="8pt0pt"/>
                <w:sz w:val="24"/>
                <w:szCs w:val="24"/>
              </w:rPr>
              <w:t>.р</w:t>
            </w:r>
            <w:proofErr w:type="gramEnd"/>
            <w:r w:rsidRPr="0086012E">
              <w:rPr>
                <w:rStyle w:val="8pt0pt"/>
                <w:sz w:val="24"/>
                <w:szCs w:val="24"/>
              </w:rPr>
              <w:t>уб</w:t>
            </w:r>
            <w:proofErr w:type="spellEnd"/>
            <w:r w:rsidRPr="0086012E">
              <w:rPr>
                <w:rStyle w:val="8pt0pt"/>
                <w:sz w:val="24"/>
                <w:szCs w:val="24"/>
              </w:rPr>
              <w:t>. **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12E" w:rsidRPr="0086012E" w:rsidRDefault="0086012E" w:rsidP="0086012E">
            <w:pPr>
              <w:pStyle w:val="1"/>
              <w:shd w:val="clear" w:color="auto" w:fill="auto"/>
              <w:spacing w:after="0" w:line="206" w:lineRule="exact"/>
              <w:jc w:val="center"/>
              <w:rPr>
                <w:sz w:val="24"/>
                <w:szCs w:val="24"/>
              </w:rPr>
            </w:pPr>
            <w:r w:rsidRPr="0086012E">
              <w:rPr>
                <w:rStyle w:val="8pt0pt"/>
                <w:sz w:val="24"/>
                <w:szCs w:val="24"/>
              </w:rPr>
              <w:t xml:space="preserve">Сумма расходов </w:t>
            </w:r>
            <w:proofErr w:type="gramStart"/>
            <w:r w:rsidRPr="0086012E">
              <w:rPr>
                <w:rStyle w:val="8pt0pt"/>
                <w:sz w:val="24"/>
                <w:szCs w:val="24"/>
              </w:rPr>
              <w:t>на</w:t>
            </w:r>
            <w:proofErr w:type="gramEnd"/>
          </w:p>
          <w:p w:rsidR="0086012E" w:rsidRPr="0086012E" w:rsidRDefault="0086012E" w:rsidP="0086012E">
            <w:pPr>
              <w:pStyle w:val="1"/>
              <w:shd w:val="clear" w:color="auto" w:fill="auto"/>
              <w:spacing w:after="0" w:line="206" w:lineRule="exact"/>
              <w:ind w:hanging="220"/>
              <w:jc w:val="center"/>
              <w:rPr>
                <w:sz w:val="24"/>
                <w:szCs w:val="24"/>
              </w:rPr>
            </w:pPr>
            <w:r w:rsidRPr="0086012E">
              <w:rPr>
                <w:rStyle w:val="8pt0pt"/>
                <w:sz w:val="24"/>
                <w:szCs w:val="24"/>
              </w:rPr>
              <w:t>строительство объектов электросетевого хозяйства (</w:t>
            </w:r>
            <w:proofErr w:type="gramStart"/>
            <w:r w:rsidRPr="0086012E">
              <w:rPr>
                <w:rStyle w:val="8pt0pt"/>
                <w:sz w:val="24"/>
                <w:szCs w:val="24"/>
              </w:rPr>
              <w:t>Р</w:t>
            </w:r>
            <w:proofErr w:type="gramEnd"/>
            <w:r w:rsidRPr="0086012E">
              <w:rPr>
                <w:rStyle w:val="8pt0pt"/>
                <w:sz w:val="24"/>
                <w:szCs w:val="24"/>
              </w:rPr>
              <w:t xml:space="preserve"> </w:t>
            </w:r>
            <w:proofErr w:type="spellStart"/>
            <w:r w:rsidRPr="0086012E">
              <w:rPr>
                <w:rStyle w:val="8pt0pt"/>
                <w:sz w:val="24"/>
                <w:szCs w:val="24"/>
              </w:rPr>
              <w:t>п.м</w:t>
            </w:r>
            <w:proofErr w:type="spellEnd"/>
            <w:r w:rsidRPr="0086012E">
              <w:rPr>
                <w:rStyle w:val="8pt0pt"/>
                <w:sz w:val="24"/>
                <w:szCs w:val="24"/>
              </w:rPr>
              <w:t xml:space="preserve">.), </w:t>
            </w:r>
            <w:proofErr w:type="spellStart"/>
            <w:r w:rsidRPr="0086012E">
              <w:rPr>
                <w:rStyle w:val="8pt0pt"/>
                <w:sz w:val="24"/>
                <w:szCs w:val="24"/>
              </w:rPr>
              <w:t>тыс.руб</w:t>
            </w:r>
            <w:proofErr w:type="spellEnd"/>
            <w:r w:rsidRPr="0086012E">
              <w:rPr>
                <w:rStyle w:val="8pt0pt"/>
                <w:sz w:val="24"/>
                <w:szCs w:val="24"/>
              </w:rPr>
              <w:t>.***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12E" w:rsidRPr="0086012E" w:rsidRDefault="0086012E" w:rsidP="0086012E">
            <w:pPr>
              <w:pStyle w:val="1"/>
              <w:shd w:val="clear" w:color="auto" w:fill="auto"/>
              <w:spacing w:after="0" w:line="160" w:lineRule="exact"/>
              <w:jc w:val="center"/>
              <w:rPr>
                <w:sz w:val="24"/>
                <w:szCs w:val="24"/>
              </w:rPr>
            </w:pPr>
            <w:r w:rsidRPr="0086012E">
              <w:rPr>
                <w:rStyle w:val="8pt0pt"/>
                <w:sz w:val="24"/>
                <w:szCs w:val="24"/>
              </w:rPr>
              <w:t>Примечание</w:t>
            </w:r>
          </w:p>
        </w:tc>
      </w:tr>
      <w:tr w:rsidR="0086012E" w:rsidRPr="0086012E" w:rsidTr="0086012E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12E" w:rsidRPr="0086012E" w:rsidRDefault="0086012E" w:rsidP="0086012E">
            <w:pPr>
              <w:rPr>
                <w:rFonts w:ascii="Times New Roman" w:hAnsi="Times New Roman" w:cs="Times New Roman"/>
              </w:rPr>
            </w:pPr>
            <w:r w:rsidRPr="0086012E">
              <w:rPr>
                <w:rFonts w:ascii="Times New Roman" w:hAnsi="Times New Roman" w:cs="Times New Roman"/>
              </w:rPr>
              <w:t>Общество с ограниченной ответственностью «Коммунально-эксплуатационное предприятие»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12E" w:rsidRPr="0086012E" w:rsidRDefault="0086012E" w:rsidP="0086012E">
            <w:pPr>
              <w:pStyle w:val="1"/>
              <w:shd w:val="clear" w:color="auto" w:fill="auto"/>
              <w:spacing w:after="0" w:line="226" w:lineRule="exact"/>
              <w:ind w:left="120"/>
              <w:rPr>
                <w:sz w:val="24"/>
                <w:szCs w:val="24"/>
              </w:rPr>
            </w:pPr>
            <w:r w:rsidRPr="0086012E">
              <w:rPr>
                <w:rStyle w:val="8pt0pt"/>
                <w:sz w:val="24"/>
                <w:szCs w:val="24"/>
              </w:rPr>
              <w:t>1. менее 150 кВт,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12E" w:rsidRPr="0086012E" w:rsidRDefault="0086012E" w:rsidP="00860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12E" w:rsidRPr="0086012E" w:rsidRDefault="0086012E" w:rsidP="00860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12E" w:rsidRPr="0086012E" w:rsidRDefault="0086012E" w:rsidP="00860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12E" w:rsidRPr="0086012E" w:rsidRDefault="0086012E" w:rsidP="00860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12E" w:rsidRPr="0086012E" w:rsidRDefault="0086012E" w:rsidP="00860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12E" w:rsidRPr="0086012E" w:rsidRDefault="0086012E" w:rsidP="00860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12E" w:rsidRPr="0086012E" w:rsidRDefault="0086012E" w:rsidP="00860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12E" w:rsidRPr="0086012E" w:rsidRDefault="0086012E" w:rsidP="0086012E">
            <w:pPr>
              <w:rPr>
                <w:rFonts w:ascii="Times New Roman" w:hAnsi="Times New Roman" w:cs="Times New Roman"/>
              </w:rPr>
            </w:pPr>
          </w:p>
        </w:tc>
      </w:tr>
      <w:tr w:rsidR="0086012E" w:rsidRPr="0086012E" w:rsidTr="0086012E">
        <w:tblPrEx>
          <w:tblCellMar>
            <w:top w:w="0" w:type="dxa"/>
            <w:bottom w:w="0" w:type="dxa"/>
          </w:tblCellMar>
        </w:tblPrEx>
        <w:trPr>
          <w:trHeight w:hRule="exact" w:val="1608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12E" w:rsidRPr="0086012E" w:rsidRDefault="0086012E" w:rsidP="00860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12E" w:rsidRPr="0086012E" w:rsidRDefault="0086012E" w:rsidP="0086012E">
            <w:pPr>
              <w:pStyle w:val="1"/>
              <w:shd w:val="clear" w:color="auto" w:fill="auto"/>
              <w:spacing w:after="0" w:line="226" w:lineRule="exact"/>
              <w:jc w:val="center"/>
              <w:rPr>
                <w:sz w:val="24"/>
                <w:szCs w:val="24"/>
              </w:rPr>
            </w:pPr>
            <w:r w:rsidRPr="0086012E">
              <w:rPr>
                <w:rStyle w:val="8pt0pt"/>
                <w:sz w:val="24"/>
                <w:szCs w:val="24"/>
              </w:rPr>
              <w:t xml:space="preserve">1.1. до 15 кВт </w:t>
            </w:r>
            <w:proofErr w:type="gramStart"/>
            <w:r w:rsidRPr="0086012E">
              <w:rPr>
                <w:rStyle w:val="8pt0pt"/>
                <w:sz w:val="24"/>
                <w:szCs w:val="24"/>
              </w:rPr>
              <w:t>с</w:t>
            </w:r>
            <w:proofErr w:type="gramEnd"/>
          </w:p>
          <w:p w:rsidR="0086012E" w:rsidRPr="0086012E" w:rsidRDefault="0086012E" w:rsidP="0086012E">
            <w:pPr>
              <w:pStyle w:val="1"/>
              <w:shd w:val="clear" w:color="auto" w:fill="auto"/>
              <w:spacing w:after="0" w:line="226" w:lineRule="exact"/>
              <w:ind w:left="120"/>
              <w:rPr>
                <w:sz w:val="24"/>
                <w:szCs w:val="24"/>
              </w:rPr>
            </w:pPr>
            <w:r w:rsidRPr="0086012E">
              <w:rPr>
                <w:rStyle w:val="8pt0pt"/>
                <w:sz w:val="24"/>
                <w:szCs w:val="24"/>
              </w:rPr>
              <w:t>учетом</w:t>
            </w:r>
          </w:p>
          <w:p w:rsidR="0086012E" w:rsidRPr="0086012E" w:rsidRDefault="0086012E" w:rsidP="0086012E">
            <w:pPr>
              <w:pStyle w:val="1"/>
              <w:shd w:val="clear" w:color="auto" w:fill="auto"/>
              <w:spacing w:after="0" w:line="226" w:lineRule="exact"/>
              <w:jc w:val="center"/>
              <w:rPr>
                <w:sz w:val="24"/>
                <w:szCs w:val="24"/>
              </w:rPr>
            </w:pPr>
            <w:r w:rsidRPr="0086012E">
              <w:rPr>
                <w:rStyle w:val="8pt0pt"/>
                <w:sz w:val="24"/>
                <w:szCs w:val="24"/>
              </w:rPr>
              <w:t>особенностей</w:t>
            </w:r>
          </w:p>
          <w:p w:rsidR="0086012E" w:rsidRPr="0086012E" w:rsidRDefault="0086012E" w:rsidP="0086012E">
            <w:pPr>
              <w:pStyle w:val="1"/>
              <w:shd w:val="clear" w:color="auto" w:fill="auto"/>
              <w:spacing w:after="0" w:line="226" w:lineRule="exact"/>
              <w:jc w:val="center"/>
              <w:rPr>
                <w:sz w:val="24"/>
                <w:szCs w:val="24"/>
              </w:rPr>
            </w:pPr>
            <w:r w:rsidRPr="0086012E">
              <w:rPr>
                <w:rStyle w:val="8pt0pt"/>
                <w:sz w:val="24"/>
                <w:szCs w:val="24"/>
              </w:rPr>
              <w:t>ценообразования,</w:t>
            </w:r>
          </w:p>
          <w:p w:rsidR="0086012E" w:rsidRPr="0086012E" w:rsidRDefault="0086012E" w:rsidP="0086012E">
            <w:pPr>
              <w:pStyle w:val="1"/>
              <w:shd w:val="clear" w:color="auto" w:fill="auto"/>
              <w:spacing w:after="0" w:line="226" w:lineRule="exact"/>
              <w:jc w:val="center"/>
              <w:rPr>
                <w:sz w:val="24"/>
                <w:szCs w:val="24"/>
              </w:rPr>
            </w:pPr>
            <w:r w:rsidRPr="0086012E">
              <w:rPr>
                <w:rStyle w:val="8pt0pt"/>
                <w:sz w:val="24"/>
                <w:szCs w:val="24"/>
              </w:rPr>
              <w:t>определенных</w:t>
            </w:r>
          </w:p>
          <w:p w:rsidR="0086012E" w:rsidRPr="0086012E" w:rsidRDefault="0086012E" w:rsidP="0086012E">
            <w:pPr>
              <w:pStyle w:val="1"/>
              <w:shd w:val="clear" w:color="auto" w:fill="auto"/>
              <w:spacing w:after="0" w:line="226" w:lineRule="exact"/>
              <w:ind w:left="120"/>
              <w:rPr>
                <w:sz w:val="24"/>
                <w:szCs w:val="24"/>
              </w:rPr>
            </w:pPr>
            <w:r w:rsidRPr="0086012E">
              <w:rPr>
                <w:rStyle w:val="8pt0pt"/>
                <w:sz w:val="24"/>
                <w:szCs w:val="24"/>
              </w:rPr>
              <w:t>Основами</w:t>
            </w:r>
          </w:p>
          <w:p w:rsidR="0086012E" w:rsidRPr="0086012E" w:rsidRDefault="0086012E" w:rsidP="0086012E">
            <w:pPr>
              <w:pStyle w:val="1"/>
              <w:shd w:val="clear" w:color="auto" w:fill="auto"/>
              <w:spacing w:after="0" w:line="226" w:lineRule="exact"/>
              <w:jc w:val="center"/>
              <w:rPr>
                <w:sz w:val="24"/>
                <w:szCs w:val="24"/>
              </w:rPr>
            </w:pPr>
            <w:r w:rsidRPr="0086012E">
              <w:rPr>
                <w:rStyle w:val="8pt0pt"/>
                <w:sz w:val="24"/>
                <w:szCs w:val="24"/>
              </w:rPr>
              <w:t>ценообразования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12E" w:rsidRPr="0086012E" w:rsidRDefault="0086012E" w:rsidP="00860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12E" w:rsidRPr="0086012E" w:rsidRDefault="0086012E" w:rsidP="00860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12E" w:rsidRPr="0086012E" w:rsidRDefault="0086012E" w:rsidP="00860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12E" w:rsidRPr="0086012E" w:rsidRDefault="0086012E" w:rsidP="00860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12E" w:rsidRPr="0086012E" w:rsidRDefault="0086012E" w:rsidP="00860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12E" w:rsidRPr="0086012E" w:rsidRDefault="0086012E" w:rsidP="00860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12E" w:rsidRPr="0086012E" w:rsidRDefault="0086012E" w:rsidP="00860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12E" w:rsidRPr="0086012E" w:rsidRDefault="0086012E" w:rsidP="0086012E">
            <w:pPr>
              <w:rPr>
                <w:rFonts w:ascii="Times New Roman" w:hAnsi="Times New Roman" w:cs="Times New Roman"/>
              </w:rPr>
            </w:pPr>
          </w:p>
        </w:tc>
      </w:tr>
      <w:tr w:rsidR="0086012E" w:rsidRPr="0086012E" w:rsidTr="0086012E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12E" w:rsidRPr="0086012E" w:rsidRDefault="0086012E" w:rsidP="00860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12E" w:rsidRPr="0086012E" w:rsidRDefault="0086012E" w:rsidP="0086012E">
            <w:pPr>
              <w:pStyle w:val="1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86012E">
              <w:rPr>
                <w:rStyle w:val="8pt0pt"/>
                <w:sz w:val="24"/>
                <w:szCs w:val="24"/>
              </w:rPr>
              <w:t>1.2. менее 150 кВт, за исключением указанных в п. 1.1.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12E" w:rsidRPr="0086012E" w:rsidRDefault="0086012E" w:rsidP="00860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12E" w:rsidRPr="0086012E" w:rsidRDefault="0086012E" w:rsidP="00860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12E" w:rsidRPr="0086012E" w:rsidRDefault="0086012E" w:rsidP="00860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12E" w:rsidRPr="0086012E" w:rsidRDefault="0086012E" w:rsidP="00860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12E" w:rsidRPr="0086012E" w:rsidRDefault="0086012E" w:rsidP="00860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12E" w:rsidRPr="0086012E" w:rsidRDefault="0086012E" w:rsidP="00860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12E" w:rsidRPr="0086012E" w:rsidRDefault="0086012E" w:rsidP="00860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12E" w:rsidRPr="0086012E" w:rsidRDefault="0086012E" w:rsidP="0086012E">
            <w:pPr>
              <w:rPr>
                <w:rFonts w:ascii="Times New Roman" w:hAnsi="Times New Roman" w:cs="Times New Roman"/>
              </w:rPr>
            </w:pPr>
          </w:p>
        </w:tc>
      </w:tr>
    </w:tbl>
    <w:p w:rsidR="0086012E" w:rsidRDefault="0086012E" w:rsidP="0086012E">
      <w:pPr>
        <w:jc w:val="center"/>
        <w:rPr>
          <w:rFonts w:ascii="Times New Roman" w:hAnsi="Times New Roman" w:cs="Times New Roman"/>
          <w:b/>
        </w:rPr>
      </w:pPr>
      <w:r w:rsidRPr="0086012E">
        <w:rPr>
          <w:rFonts w:ascii="Times New Roman" w:hAnsi="Times New Roman" w:cs="Times New Roman"/>
          <w:b/>
        </w:rPr>
        <w:t xml:space="preserve">Информация о стоимости технологического присоединения </w:t>
      </w:r>
      <w:proofErr w:type="spellStart"/>
      <w:r w:rsidRPr="0086012E">
        <w:rPr>
          <w:rFonts w:ascii="Times New Roman" w:hAnsi="Times New Roman" w:cs="Times New Roman"/>
          <w:b/>
        </w:rPr>
        <w:t>энергопринимающих</w:t>
      </w:r>
      <w:proofErr w:type="spellEnd"/>
      <w:r w:rsidRPr="0086012E">
        <w:rPr>
          <w:rFonts w:ascii="Times New Roman" w:hAnsi="Times New Roman" w:cs="Times New Roman"/>
          <w:b/>
        </w:rPr>
        <w:t xml:space="preserve"> устройств потребителей к электрическим сетям Общество с ограниченной ответственностью «Коммунально-эксплуатационное предприятие»</w:t>
      </w:r>
    </w:p>
    <w:p w:rsidR="0086012E" w:rsidRPr="0086012E" w:rsidRDefault="0086012E" w:rsidP="0086012E">
      <w:pPr>
        <w:rPr>
          <w:rFonts w:ascii="Times New Roman" w:hAnsi="Times New Roman" w:cs="Times New Roman"/>
        </w:rPr>
      </w:pPr>
    </w:p>
    <w:p w:rsidR="0086012E" w:rsidRPr="0086012E" w:rsidRDefault="0086012E" w:rsidP="0086012E">
      <w:pPr>
        <w:rPr>
          <w:rFonts w:ascii="Times New Roman" w:hAnsi="Times New Roman" w:cs="Times New Roman"/>
        </w:rPr>
      </w:pPr>
    </w:p>
    <w:p w:rsidR="0086012E" w:rsidRPr="0086012E" w:rsidRDefault="0086012E" w:rsidP="0086012E">
      <w:pPr>
        <w:rPr>
          <w:rFonts w:ascii="Times New Roman" w:hAnsi="Times New Roman" w:cs="Times New Roman"/>
        </w:rPr>
      </w:pPr>
    </w:p>
    <w:p w:rsidR="0086012E" w:rsidRPr="0086012E" w:rsidRDefault="0086012E" w:rsidP="0086012E">
      <w:pPr>
        <w:rPr>
          <w:rFonts w:ascii="Times New Roman" w:hAnsi="Times New Roman" w:cs="Times New Roman"/>
        </w:rPr>
      </w:pPr>
    </w:p>
    <w:p w:rsidR="0086012E" w:rsidRPr="0086012E" w:rsidRDefault="0086012E" w:rsidP="0086012E">
      <w:pPr>
        <w:rPr>
          <w:rFonts w:ascii="Times New Roman" w:hAnsi="Times New Roman" w:cs="Times New Roman"/>
        </w:rPr>
      </w:pPr>
    </w:p>
    <w:p w:rsidR="0086012E" w:rsidRPr="0086012E" w:rsidRDefault="0086012E" w:rsidP="0086012E">
      <w:pPr>
        <w:rPr>
          <w:rFonts w:ascii="Times New Roman" w:hAnsi="Times New Roman" w:cs="Times New Roman"/>
        </w:rPr>
      </w:pPr>
    </w:p>
    <w:p w:rsidR="0086012E" w:rsidRPr="0086012E" w:rsidRDefault="0086012E" w:rsidP="008601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__________________С.Н.Наумов</w:t>
      </w:r>
      <w:bookmarkStart w:id="0" w:name="_GoBack"/>
      <w:bookmarkEnd w:id="0"/>
    </w:p>
    <w:p w:rsidR="0086012E" w:rsidRPr="0086012E" w:rsidRDefault="0086012E" w:rsidP="0086012E">
      <w:pPr>
        <w:rPr>
          <w:rFonts w:ascii="Times New Roman" w:hAnsi="Times New Roman" w:cs="Times New Roman"/>
        </w:rPr>
      </w:pPr>
    </w:p>
    <w:p w:rsidR="0086012E" w:rsidRPr="0086012E" w:rsidRDefault="0086012E" w:rsidP="0086012E">
      <w:pPr>
        <w:rPr>
          <w:rFonts w:ascii="Times New Roman" w:hAnsi="Times New Roman" w:cs="Times New Roman"/>
        </w:rPr>
      </w:pPr>
    </w:p>
    <w:p w:rsidR="0086012E" w:rsidRPr="0086012E" w:rsidRDefault="0086012E" w:rsidP="0086012E">
      <w:pPr>
        <w:rPr>
          <w:rFonts w:ascii="Times New Roman" w:hAnsi="Times New Roman" w:cs="Times New Roman"/>
        </w:rPr>
      </w:pPr>
    </w:p>
    <w:p w:rsidR="0086012E" w:rsidRPr="0086012E" w:rsidRDefault="0086012E" w:rsidP="0086012E">
      <w:pPr>
        <w:rPr>
          <w:rFonts w:ascii="Times New Roman" w:hAnsi="Times New Roman" w:cs="Times New Roman"/>
        </w:rPr>
      </w:pPr>
    </w:p>
    <w:p w:rsidR="0086012E" w:rsidRPr="0086012E" w:rsidRDefault="0086012E" w:rsidP="0086012E">
      <w:pPr>
        <w:rPr>
          <w:rFonts w:ascii="Times New Roman" w:hAnsi="Times New Roman" w:cs="Times New Roman"/>
        </w:rPr>
      </w:pPr>
    </w:p>
    <w:p w:rsidR="0086012E" w:rsidRPr="0086012E" w:rsidRDefault="0086012E" w:rsidP="0086012E">
      <w:pPr>
        <w:rPr>
          <w:rFonts w:ascii="Times New Roman" w:hAnsi="Times New Roman" w:cs="Times New Roman"/>
        </w:rPr>
      </w:pPr>
    </w:p>
    <w:p w:rsidR="0086012E" w:rsidRPr="0086012E" w:rsidRDefault="0086012E" w:rsidP="0086012E">
      <w:pPr>
        <w:rPr>
          <w:rFonts w:ascii="Times New Roman" w:hAnsi="Times New Roman" w:cs="Times New Roman"/>
        </w:rPr>
      </w:pPr>
    </w:p>
    <w:p w:rsidR="0086012E" w:rsidRPr="0086012E" w:rsidRDefault="0086012E" w:rsidP="0086012E">
      <w:pPr>
        <w:rPr>
          <w:rFonts w:ascii="Times New Roman" w:hAnsi="Times New Roman" w:cs="Times New Roman"/>
        </w:rPr>
      </w:pPr>
    </w:p>
    <w:p w:rsidR="0086012E" w:rsidRPr="0086012E" w:rsidRDefault="0086012E" w:rsidP="0086012E">
      <w:pPr>
        <w:rPr>
          <w:rFonts w:ascii="Times New Roman" w:hAnsi="Times New Roman" w:cs="Times New Roman"/>
        </w:rPr>
      </w:pPr>
    </w:p>
    <w:p w:rsidR="0086012E" w:rsidRPr="0086012E" w:rsidRDefault="0086012E" w:rsidP="0086012E">
      <w:pPr>
        <w:rPr>
          <w:rFonts w:ascii="Times New Roman" w:hAnsi="Times New Roman" w:cs="Times New Roman"/>
        </w:rPr>
      </w:pPr>
    </w:p>
    <w:p w:rsidR="0086012E" w:rsidRPr="0086012E" w:rsidRDefault="0086012E" w:rsidP="0086012E">
      <w:pPr>
        <w:rPr>
          <w:rFonts w:ascii="Times New Roman" w:hAnsi="Times New Roman" w:cs="Times New Roman"/>
        </w:rPr>
      </w:pPr>
    </w:p>
    <w:p w:rsidR="0086012E" w:rsidRPr="0086012E" w:rsidRDefault="0086012E" w:rsidP="0086012E">
      <w:pPr>
        <w:rPr>
          <w:rFonts w:ascii="Times New Roman" w:hAnsi="Times New Roman" w:cs="Times New Roman"/>
        </w:rPr>
      </w:pPr>
    </w:p>
    <w:p w:rsidR="0086012E" w:rsidRPr="0086012E" w:rsidRDefault="0086012E" w:rsidP="0086012E">
      <w:pPr>
        <w:rPr>
          <w:rFonts w:ascii="Times New Roman" w:hAnsi="Times New Roman" w:cs="Times New Roman"/>
        </w:rPr>
      </w:pPr>
    </w:p>
    <w:p w:rsidR="0086012E" w:rsidRPr="0086012E" w:rsidRDefault="0086012E" w:rsidP="0086012E">
      <w:pPr>
        <w:rPr>
          <w:rFonts w:ascii="Times New Roman" w:hAnsi="Times New Roman" w:cs="Times New Roman"/>
        </w:rPr>
      </w:pPr>
    </w:p>
    <w:p w:rsidR="0086012E" w:rsidRPr="0086012E" w:rsidRDefault="0086012E" w:rsidP="0086012E">
      <w:pPr>
        <w:rPr>
          <w:rFonts w:ascii="Times New Roman" w:hAnsi="Times New Roman" w:cs="Times New Roman"/>
        </w:rPr>
      </w:pPr>
    </w:p>
    <w:p w:rsidR="0086012E" w:rsidRPr="0086012E" w:rsidRDefault="0086012E" w:rsidP="0086012E">
      <w:pPr>
        <w:rPr>
          <w:rFonts w:ascii="Times New Roman" w:hAnsi="Times New Roman" w:cs="Times New Roman"/>
        </w:rPr>
      </w:pPr>
    </w:p>
    <w:p w:rsidR="0086012E" w:rsidRPr="0086012E" w:rsidRDefault="0086012E" w:rsidP="0086012E">
      <w:pPr>
        <w:rPr>
          <w:rFonts w:ascii="Times New Roman" w:hAnsi="Times New Roman" w:cs="Times New Roman"/>
        </w:rPr>
      </w:pPr>
    </w:p>
    <w:p w:rsidR="0086012E" w:rsidRPr="0086012E" w:rsidRDefault="0086012E" w:rsidP="0086012E">
      <w:pPr>
        <w:rPr>
          <w:rFonts w:ascii="Times New Roman" w:hAnsi="Times New Roman" w:cs="Times New Roman"/>
        </w:rPr>
      </w:pPr>
    </w:p>
    <w:p w:rsidR="0086012E" w:rsidRPr="0086012E" w:rsidRDefault="0086012E" w:rsidP="0086012E">
      <w:pPr>
        <w:rPr>
          <w:rFonts w:ascii="Times New Roman" w:hAnsi="Times New Roman" w:cs="Times New Roman"/>
        </w:rPr>
      </w:pPr>
    </w:p>
    <w:p w:rsidR="000A17E9" w:rsidRPr="0086012E" w:rsidRDefault="0086012E" w:rsidP="0086012E">
      <w:pPr>
        <w:rPr>
          <w:rFonts w:ascii="Times New Roman" w:hAnsi="Times New Roman" w:cs="Times New Roman"/>
        </w:rPr>
      </w:pPr>
    </w:p>
    <w:sectPr w:rsidR="000A17E9" w:rsidRPr="0086012E" w:rsidSect="0086012E">
      <w:pgSz w:w="16838" w:h="11906" w:orient="landscape"/>
      <w:pgMar w:top="1701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2E"/>
    <w:rsid w:val="00295B84"/>
    <w:rsid w:val="005A14C6"/>
    <w:rsid w:val="0086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012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6012E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86012E"/>
    <w:rPr>
      <w:rFonts w:ascii="Times New Roman" w:eastAsia="Times New Roman" w:hAnsi="Times New Roman" w:cs="Times New Roman"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MSMincho95pt0pt">
    <w:name w:val="Основной текст + MS Mincho;9;5 pt;Интервал 0 pt"/>
    <w:basedOn w:val="a3"/>
    <w:rsid w:val="0086012E"/>
    <w:rPr>
      <w:rFonts w:ascii="MS Mincho" w:eastAsia="MS Mincho" w:hAnsi="MS Mincho" w:cs="MS Mincho"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86012E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color w:val="auto"/>
      <w:spacing w:val="3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012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6012E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86012E"/>
    <w:rPr>
      <w:rFonts w:ascii="Times New Roman" w:eastAsia="Times New Roman" w:hAnsi="Times New Roman" w:cs="Times New Roman"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MSMincho95pt0pt">
    <w:name w:val="Основной текст + MS Mincho;9;5 pt;Интервал 0 pt"/>
    <w:basedOn w:val="a3"/>
    <w:rsid w:val="0086012E"/>
    <w:rPr>
      <w:rFonts w:ascii="MS Mincho" w:eastAsia="MS Mincho" w:hAnsi="MS Mincho" w:cs="MS Mincho"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86012E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color w:val="auto"/>
      <w:spacing w:val="3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1</cp:revision>
  <dcterms:created xsi:type="dcterms:W3CDTF">2015-02-19T11:12:00Z</dcterms:created>
  <dcterms:modified xsi:type="dcterms:W3CDTF">2015-02-19T11:19:00Z</dcterms:modified>
</cp:coreProperties>
</file>